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EA05" w14:textId="1D2EE004" w:rsidR="004D4853" w:rsidRDefault="004D4853" w:rsidP="001A4167">
      <w:pPr>
        <w:spacing w:before="280" w:after="280"/>
        <w:rPr>
          <w:rFonts w:ascii="Verdana" w:eastAsia="Source Sans Pro" w:hAnsi="Verdana"/>
          <w:b/>
          <w:bCs/>
        </w:rPr>
      </w:pPr>
      <w:r>
        <w:rPr>
          <w:rFonts w:ascii="Verdana" w:eastAsia="Source Sans Pro" w:hAnsi="Verdana"/>
          <w:b/>
          <w:bCs/>
        </w:rPr>
        <w:t xml:space="preserve">                            </w:t>
      </w:r>
      <w:r w:rsidR="00412C84">
        <w:rPr>
          <w:noProof/>
        </w:rPr>
        <w:drawing>
          <wp:inline distT="0" distB="0" distL="0" distR="0" wp14:anchorId="3023E3B9" wp14:editId="372F3A56">
            <wp:extent cx="6858000" cy="2160270"/>
            <wp:effectExtent l="0" t="0" r="0" b="0"/>
            <wp:docPr id="1424657379" name="Picture 2" descr="A doctor talking on the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7379" name="Picture 2" descr="A doctor talking on the pho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160270"/>
                    </a:xfrm>
                    <a:prstGeom prst="rect">
                      <a:avLst/>
                    </a:prstGeom>
                    <a:noFill/>
                    <a:ln>
                      <a:noFill/>
                    </a:ln>
                  </pic:spPr>
                </pic:pic>
              </a:graphicData>
            </a:graphic>
          </wp:inline>
        </w:drawing>
      </w:r>
    </w:p>
    <w:p w14:paraId="5BD7267A" w14:textId="4959311A" w:rsidR="001A4167" w:rsidRPr="001A4167" w:rsidRDefault="004D4853" w:rsidP="001A4167">
      <w:pPr>
        <w:spacing w:before="280" w:after="280"/>
        <w:rPr>
          <w:rFonts w:ascii="Verdana" w:eastAsia="Source Sans Pro" w:hAnsi="Verdana"/>
          <w:b/>
          <w:bCs/>
        </w:rPr>
      </w:pPr>
      <w:r>
        <w:rPr>
          <w:rFonts w:ascii="Verdana" w:eastAsia="Source Sans Pro" w:hAnsi="Verdana"/>
          <w:b/>
          <w:bCs/>
        </w:rPr>
        <w:t>What to do?</w:t>
      </w:r>
    </w:p>
    <w:p w14:paraId="67EC019E" w14:textId="77777777" w:rsidR="001A4167" w:rsidRPr="001A4167" w:rsidRDefault="001A4167" w:rsidP="001A4167">
      <w:pPr>
        <w:spacing w:before="280" w:after="280"/>
        <w:rPr>
          <w:rFonts w:ascii="Verdana" w:eastAsia="Source Sans Pro" w:hAnsi="Verdana"/>
        </w:rPr>
      </w:pPr>
      <w:r w:rsidRPr="001A4167">
        <w:rPr>
          <w:rFonts w:ascii="Verdana" w:eastAsia="Source Sans Pro" w:hAnsi="Verdana"/>
        </w:rPr>
        <w:t xml:space="preserve">When you receive an email, text, or phone call, you should call your bank or the company to advise them of what happened. If they are doing this to you, they are doing this to MANY others. Also, you can report this to the FTC. Federal Trade Commission. </w:t>
      </w:r>
    </w:p>
    <w:p w14:paraId="780FC296" w14:textId="656259E3" w:rsidR="001A4167" w:rsidRPr="001A4167" w:rsidRDefault="001A4167" w:rsidP="001A4167">
      <w:pPr>
        <w:spacing w:before="280" w:after="280"/>
        <w:rPr>
          <w:rFonts w:ascii="Verdana" w:eastAsia="Source Sans Pro" w:hAnsi="Verdana"/>
          <w:b/>
          <w:bCs/>
        </w:rPr>
      </w:pPr>
      <w:r w:rsidRPr="001A4167">
        <w:rPr>
          <w:rFonts w:ascii="Verdana" w:eastAsia="Source Sans Pro" w:hAnsi="Verdana"/>
        </w:rPr>
        <w:t>NOTE:</w:t>
      </w:r>
      <w:r w:rsidRPr="001A4167">
        <w:rPr>
          <w:rFonts w:ascii="Verdana" w:eastAsia="Source Sans Pro" w:hAnsi="Verdana"/>
          <w:b/>
          <w:bCs/>
        </w:rPr>
        <w:t xml:space="preserve"> </w:t>
      </w:r>
      <w:r w:rsidRPr="001A4167">
        <w:rPr>
          <w:rFonts w:ascii="Verdana" w:eastAsia="Times New Roman" w:hAnsi="Verdana" w:cs="Segoe UI"/>
          <w:color w:val="242424"/>
        </w:rPr>
        <w:t>The FTC does not resolve individual reports, but your report will be entered in the FTC's Consumer Sentinel database and will be available to federal, state, and local law enforcement across the country.</w:t>
      </w:r>
    </w:p>
    <w:p w14:paraId="5F97E438" w14:textId="77777777" w:rsidR="001A4167" w:rsidRPr="001A4167" w:rsidRDefault="001A4167" w:rsidP="001A4167">
      <w:pPr>
        <w:shd w:val="clear" w:color="auto" w:fill="FFFFFF"/>
        <w:spacing w:after="90" w:line="240" w:lineRule="auto"/>
        <w:textAlignment w:val="baseline"/>
        <w:outlineLvl w:val="2"/>
        <w:rPr>
          <w:rFonts w:ascii="Verdana" w:eastAsia="Times New Roman" w:hAnsi="Verdana" w:cs="Segoe UI"/>
          <w:color w:val="242424"/>
        </w:rPr>
      </w:pPr>
      <w:r w:rsidRPr="001A4167">
        <w:rPr>
          <w:rFonts w:ascii="Verdana" w:eastAsia="Times New Roman" w:hAnsi="Verdana" w:cs="Segoe UI"/>
          <w:color w:val="242424"/>
        </w:rPr>
        <w:t>If you think you clicked a link or opened an attachment that downloaded harmful software:</w:t>
      </w:r>
    </w:p>
    <w:p w14:paraId="611B2C08" w14:textId="77777777" w:rsidR="001A4167" w:rsidRPr="001A4167" w:rsidRDefault="001A4167" w:rsidP="001A4167">
      <w:pPr>
        <w:numPr>
          <w:ilvl w:val="0"/>
          <w:numId w:val="1"/>
        </w:numPr>
        <w:shd w:val="clear" w:color="auto" w:fill="FFFFFF"/>
        <w:spacing w:before="100" w:beforeAutospacing="1" w:after="10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Update your computer's security software.</w:t>
      </w:r>
    </w:p>
    <w:p w14:paraId="6A751A20" w14:textId="77777777" w:rsidR="001A4167" w:rsidRPr="001A4167" w:rsidRDefault="001A4167" w:rsidP="001A4167">
      <w:pPr>
        <w:numPr>
          <w:ilvl w:val="0"/>
          <w:numId w:val="1"/>
        </w:numPr>
        <w:shd w:val="clear" w:color="auto" w:fill="FFFFFF"/>
        <w:spacing w:before="100" w:beforeAutospacing="1" w:after="10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Then run a scan and delete anything it identifies as a problem.</w:t>
      </w:r>
    </w:p>
    <w:p w14:paraId="29783B0F" w14:textId="77777777" w:rsidR="001A4167" w:rsidRPr="001A4167" w:rsidRDefault="001A4167" w:rsidP="001A4167">
      <w:pPr>
        <w:numPr>
          <w:ilvl w:val="0"/>
          <w:numId w:val="1"/>
        </w:numPr>
        <w:shd w:val="clear" w:color="auto" w:fill="FFFFFF"/>
        <w:spacing w:beforeAutospacing="1" w:after="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Learn more about how to get fewer spam emails at </w:t>
      </w:r>
      <w:hyperlink r:id="rId8" w:tgtFrame="_blank" w:history="1">
        <w:r w:rsidRPr="001A4167">
          <w:rPr>
            <w:rFonts w:ascii="Verdana" w:eastAsia="Times New Roman" w:hAnsi="Verdana" w:cs="Segoe UI"/>
            <w:color w:val="0000FF"/>
            <w:u w:val="single"/>
            <w:bdr w:val="none" w:sz="0" w:space="0" w:color="auto" w:frame="1"/>
          </w:rPr>
          <w:t>ftc.gov/spam</w:t>
        </w:r>
      </w:hyperlink>
    </w:p>
    <w:p w14:paraId="047E647A" w14:textId="77777777" w:rsidR="001A4167" w:rsidRPr="001A4167" w:rsidRDefault="001A4167" w:rsidP="001A4167">
      <w:pPr>
        <w:shd w:val="clear" w:color="auto" w:fill="FFFFFF"/>
        <w:spacing w:after="90" w:line="240" w:lineRule="auto"/>
        <w:textAlignment w:val="baseline"/>
        <w:outlineLvl w:val="2"/>
        <w:rPr>
          <w:rFonts w:ascii="Verdana" w:eastAsia="Times New Roman" w:hAnsi="Verdana" w:cs="Segoe UI"/>
          <w:color w:val="242424"/>
        </w:rPr>
      </w:pPr>
      <w:r w:rsidRPr="001A4167">
        <w:rPr>
          <w:rFonts w:ascii="Verdana" w:eastAsia="Times New Roman" w:hAnsi="Verdana" w:cs="Segoe UI"/>
          <w:color w:val="242424"/>
        </w:rPr>
        <w:t>If you think a scammer has your information, like your Social Security, credit card, or bank account number:</w:t>
      </w:r>
    </w:p>
    <w:p w14:paraId="7FE14E5E" w14:textId="77777777" w:rsidR="001A4167" w:rsidRPr="001A4167" w:rsidRDefault="001A4167" w:rsidP="001A4167">
      <w:pPr>
        <w:numPr>
          <w:ilvl w:val="0"/>
          <w:numId w:val="2"/>
        </w:numPr>
        <w:shd w:val="clear" w:color="auto" w:fill="FFFFFF"/>
        <w:spacing w:beforeAutospacing="1" w:after="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Go to </w:t>
      </w:r>
      <w:hyperlink r:id="rId9" w:anchor="/Info-Lost-or-Stolen" w:tgtFrame="_blank" w:history="1">
        <w:r w:rsidRPr="001A4167">
          <w:rPr>
            <w:rFonts w:ascii="Verdana" w:eastAsia="Times New Roman" w:hAnsi="Verdana" w:cs="Segoe UI"/>
            <w:color w:val="0000FF"/>
            <w:u w:val="single"/>
            <w:bdr w:val="none" w:sz="0" w:space="0" w:color="auto" w:frame="1"/>
          </w:rPr>
          <w:t>identitytheft.gov</w:t>
        </w:r>
      </w:hyperlink>
      <w:r w:rsidRPr="001A4167">
        <w:rPr>
          <w:rFonts w:ascii="Verdana" w:eastAsia="Times New Roman" w:hAnsi="Verdana" w:cs="Segoe UI"/>
          <w:color w:val="242424"/>
        </w:rPr>
        <w:t> for steps you can to take based on what kind of information was lost or exposed.</w:t>
      </w:r>
    </w:p>
    <w:p w14:paraId="0188793E" w14:textId="77777777" w:rsidR="001A4167" w:rsidRPr="001A4167" w:rsidRDefault="001A4167" w:rsidP="001A4167">
      <w:pPr>
        <w:shd w:val="clear" w:color="auto" w:fill="FFFFFF"/>
        <w:spacing w:after="90" w:line="240" w:lineRule="auto"/>
        <w:textAlignment w:val="baseline"/>
        <w:outlineLvl w:val="2"/>
        <w:rPr>
          <w:rFonts w:ascii="Verdana" w:eastAsia="Times New Roman" w:hAnsi="Verdana" w:cs="Segoe UI"/>
          <w:color w:val="242424"/>
        </w:rPr>
      </w:pPr>
      <w:r w:rsidRPr="001A4167">
        <w:rPr>
          <w:rFonts w:ascii="Verdana" w:eastAsia="Times New Roman" w:hAnsi="Verdana" w:cs="Segoe UI"/>
          <w:color w:val="242424"/>
        </w:rPr>
        <w:t>If you gave your username and password to a scammer:</w:t>
      </w:r>
    </w:p>
    <w:p w14:paraId="6B9FF432" w14:textId="77777777" w:rsidR="001A4167" w:rsidRPr="001A4167" w:rsidRDefault="001A4167" w:rsidP="001A4167">
      <w:pPr>
        <w:numPr>
          <w:ilvl w:val="0"/>
          <w:numId w:val="3"/>
        </w:numPr>
        <w:shd w:val="clear" w:color="auto" w:fill="FFFFFF"/>
        <w:spacing w:beforeAutospacing="1" w:after="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Change your password right away. If you use the same password for other accounts or sites, change it there, too. </w:t>
      </w:r>
      <w:hyperlink r:id="rId10" w:tgtFrame="_blank" w:history="1">
        <w:r w:rsidRPr="001A4167">
          <w:rPr>
            <w:rFonts w:ascii="Verdana" w:eastAsia="Times New Roman" w:hAnsi="Verdana" w:cs="Segoe UI"/>
            <w:color w:val="0000FF"/>
            <w:u w:val="single"/>
            <w:bdr w:val="none" w:sz="0" w:space="0" w:color="auto" w:frame="1"/>
          </w:rPr>
          <w:t>Create a new password that is strong.</w:t>
        </w:r>
      </w:hyperlink>
    </w:p>
    <w:p w14:paraId="7268169A" w14:textId="77777777" w:rsidR="001A4167" w:rsidRPr="001A4167" w:rsidRDefault="001A4167" w:rsidP="001A4167">
      <w:pPr>
        <w:shd w:val="clear" w:color="auto" w:fill="FFFFFF"/>
        <w:spacing w:after="90" w:line="240" w:lineRule="auto"/>
        <w:textAlignment w:val="baseline"/>
        <w:outlineLvl w:val="2"/>
        <w:rPr>
          <w:rFonts w:ascii="Verdana" w:eastAsia="Times New Roman" w:hAnsi="Verdana" w:cs="Segoe UI"/>
          <w:color w:val="242424"/>
        </w:rPr>
      </w:pPr>
      <w:r w:rsidRPr="001A4167">
        <w:rPr>
          <w:rFonts w:ascii="Verdana" w:eastAsia="Times New Roman" w:hAnsi="Verdana" w:cs="Segoe UI"/>
          <w:color w:val="242424"/>
        </w:rPr>
        <w:t>If someone calls and offers to "help" you recover money you have already lost:</w:t>
      </w:r>
    </w:p>
    <w:p w14:paraId="623DF976" w14:textId="37BE4DFB" w:rsidR="004D4853" w:rsidRPr="004D4853" w:rsidRDefault="001A4167" w:rsidP="004D4853">
      <w:pPr>
        <w:numPr>
          <w:ilvl w:val="0"/>
          <w:numId w:val="4"/>
        </w:numPr>
        <w:shd w:val="clear" w:color="auto" w:fill="FFFFFF"/>
        <w:spacing w:before="100" w:beforeAutospacing="1" w:after="10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Don't give them money or personal information. You are probably dealing with a </w:t>
      </w:r>
      <w:hyperlink r:id="rId11" w:tgtFrame="_blank" w:history="1">
        <w:r w:rsidRPr="001A4167">
          <w:rPr>
            <w:rFonts w:ascii="Verdana" w:eastAsia="Times New Roman" w:hAnsi="Verdana" w:cs="Segoe UI"/>
            <w:color w:val="0000FF"/>
            <w:u w:val="single"/>
            <w:bdr w:val="none" w:sz="0" w:space="0" w:color="auto" w:frame="1"/>
          </w:rPr>
          <w:t>fake refund scam.</w:t>
        </w:r>
      </w:hyperlink>
    </w:p>
    <w:p w14:paraId="287F73D5" w14:textId="77777777" w:rsidR="004D4853" w:rsidRDefault="004D4853" w:rsidP="001A4167">
      <w:pPr>
        <w:shd w:val="clear" w:color="auto" w:fill="FFFFFF"/>
        <w:spacing w:after="90" w:line="240" w:lineRule="auto"/>
        <w:textAlignment w:val="baseline"/>
        <w:outlineLvl w:val="2"/>
        <w:rPr>
          <w:rFonts w:ascii="Verdana" w:eastAsia="Times New Roman" w:hAnsi="Verdana" w:cs="Segoe UI"/>
          <w:b/>
          <w:bCs/>
          <w:color w:val="242424"/>
        </w:rPr>
      </w:pPr>
    </w:p>
    <w:p w14:paraId="1176C3A1" w14:textId="7E980186" w:rsidR="001A4167" w:rsidRPr="001A4167" w:rsidRDefault="001A4167" w:rsidP="001A4167">
      <w:pPr>
        <w:shd w:val="clear" w:color="auto" w:fill="FFFFFF"/>
        <w:spacing w:after="90" w:line="240" w:lineRule="auto"/>
        <w:textAlignment w:val="baseline"/>
        <w:outlineLvl w:val="2"/>
        <w:rPr>
          <w:rFonts w:ascii="Verdana" w:eastAsia="Times New Roman" w:hAnsi="Verdana" w:cs="Segoe UI"/>
          <w:b/>
          <w:bCs/>
          <w:color w:val="242424"/>
        </w:rPr>
      </w:pPr>
      <w:r w:rsidRPr="001A4167">
        <w:rPr>
          <w:rFonts w:ascii="Verdana" w:eastAsia="Times New Roman" w:hAnsi="Verdana" w:cs="Segoe UI"/>
          <w:b/>
          <w:bCs/>
          <w:color w:val="242424"/>
        </w:rPr>
        <w:t>Scam Advice:</w:t>
      </w:r>
    </w:p>
    <w:p w14:paraId="143BA4D3" w14:textId="77777777" w:rsidR="001A4167" w:rsidRPr="001A4167" w:rsidRDefault="001A4167" w:rsidP="001A4167">
      <w:pPr>
        <w:numPr>
          <w:ilvl w:val="0"/>
          <w:numId w:val="5"/>
        </w:numPr>
        <w:shd w:val="clear" w:color="auto" w:fill="FFFFFF"/>
        <w:spacing w:beforeAutospacing="1" w:after="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Learn more about different scams and how to recovery from them at </w:t>
      </w:r>
      <w:hyperlink r:id="rId12" w:tgtFrame="_blank" w:history="1">
        <w:r w:rsidRPr="001A4167">
          <w:rPr>
            <w:rFonts w:ascii="Verdana" w:eastAsia="Times New Roman" w:hAnsi="Verdana" w:cs="Segoe UI"/>
            <w:color w:val="0000FF"/>
            <w:u w:val="single"/>
            <w:bdr w:val="none" w:sz="0" w:space="0" w:color="auto" w:frame="1"/>
          </w:rPr>
          <w:t>ftc.gov/scams.</w:t>
        </w:r>
      </w:hyperlink>
    </w:p>
    <w:p w14:paraId="21BD502C" w14:textId="77777777" w:rsidR="00DD3AC5" w:rsidRDefault="00DD3AC5" w:rsidP="00DD3AC5">
      <w:pPr>
        <w:shd w:val="clear" w:color="auto" w:fill="FFFFFF"/>
        <w:spacing w:before="100" w:beforeAutospacing="1" w:after="100" w:afterAutospacing="1" w:line="240" w:lineRule="auto"/>
        <w:textAlignment w:val="baseline"/>
        <w:rPr>
          <w:rFonts w:ascii="Verdana" w:eastAsia="Times New Roman" w:hAnsi="Verdana" w:cs="Segoe UI"/>
          <w:b/>
          <w:bCs/>
          <w:color w:val="242424"/>
        </w:rPr>
      </w:pPr>
    </w:p>
    <w:p w14:paraId="4F2EE202" w14:textId="5F00189E" w:rsidR="001A4167" w:rsidRPr="001A4167" w:rsidRDefault="001A4167" w:rsidP="00DD3AC5">
      <w:pPr>
        <w:shd w:val="clear" w:color="auto" w:fill="FFFFFF"/>
        <w:spacing w:before="100" w:beforeAutospacing="1" w:after="100" w:afterAutospacing="1" w:line="240" w:lineRule="auto"/>
        <w:textAlignment w:val="baseline"/>
        <w:rPr>
          <w:rFonts w:ascii="Verdana" w:eastAsia="Times New Roman" w:hAnsi="Verdana" w:cs="Segoe UI"/>
          <w:b/>
          <w:bCs/>
          <w:color w:val="242424"/>
        </w:rPr>
      </w:pPr>
      <w:r w:rsidRPr="001A4167">
        <w:rPr>
          <w:rFonts w:ascii="Verdana" w:eastAsia="Times New Roman" w:hAnsi="Verdana" w:cs="Segoe UI"/>
          <w:b/>
          <w:bCs/>
          <w:color w:val="242424"/>
        </w:rPr>
        <w:t xml:space="preserve">General Advice: </w:t>
      </w:r>
    </w:p>
    <w:p w14:paraId="54A138C6" w14:textId="77777777" w:rsidR="001A4167" w:rsidRPr="001A4167" w:rsidRDefault="001A4167" w:rsidP="001A4167">
      <w:pPr>
        <w:numPr>
          <w:ilvl w:val="0"/>
          <w:numId w:val="6"/>
        </w:numPr>
        <w:shd w:val="clear" w:color="auto" w:fill="FFFFFF"/>
        <w:spacing w:beforeAutospacing="1" w:after="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You can find tips and learn more about bad business practices and scams at </w:t>
      </w:r>
      <w:hyperlink r:id="rId13" w:tgtFrame="_blank" w:history="1">
        <w:r w:rsidRPr="001A4167">
          <w:rPr>
            <w:rFonts w:ascii="Verdana" w:eastAsia="Times New Roman" w:hAnsi="Verdana" w:cs="Segoe UI"/>
            <w:color w:val="0000FF"/>
            <w:u w:val="single"/>
            <w:bdr w:val="none" w:sz="0" w:space="0" w:color="auto" w:frame="1"/>
          </w:rPr>
          <w:t>consumer.ftc.gov.</w:t>
        </w:r>
      </w:hyperlink>
    </w:p>
    <w:p w14:paraId="480BD9CC" w14:textId="77777777" w:rsidR="001A4167" w:rsidRPr="001A4167" w:rsidRDefault="001A4167" w:rsidP="001A4167">
      <w:pPr>
        <w:numPr>
          <w:ilvl w:val="0"/>
          <w:numId w:val="6"/>
        </w:numPr>
        <w:shd w:val="clear" w:color="auto" w:fill="FFFFFF"/>
        <w:spacing w:beforeAutospacing="1" w:after="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If you’re concerned that someone might misuse your information, like your Social Security, credit card, or bank account number, go to </w:t>
      </w:r>
      <w:hyperlink r:id="rId14" w:anchor="/Info-Lost-or-Stolen" w:tgtFrame="_blank" w:history="1">
        <w:r w:rsidRPr="001A4167">
          <w:rPr>
            <w:rFonts w:ascii="Verdana" w:eastAsia="Times New Roman" w:hAnsi="Verdana" w:cs="Segoe UI"/>
            <w:color w:val="0000FF"/>
            <w:u w:val="single"/>
            <w:bdr w:val="none" w:sz="0" w:space="0" w:color="auto" w:frame="1"/>
          </w:rPr>
          <w:t>identitytheft.gov</w:t>
        </w:r>
      </w:hyperlink>
      <w:r w:rsidRPr="001A4167">
        <w:rPr>
          <w:rFonts w:ascii="Verdana" w:eastAsia="Times New Roman" w:hAnsi="Verdana" w:cs="Segoe UI"/>
          <w:color w:val="242424"/>
        </w:rPr>
        <w:t> for specific steps you can take.</w:t>
      </w:r>
    </w:p>
    <w:p w14:paraId="09AF4719" w14:textId="77777777" w:rsidR="001A4167" w:rsidRPr="001A4167" w:rsidRDefault="001A4167" w:rsidP="001A4167">
      <w:pPr>
        <w:shd w:val="clear" w:color="auto" w:fill="FFFFFF"/>
        <w:spacing w:beforeAutospacing="1" w:after="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You can get answers to common questions the FTC gets about filing a report at </w:t>
      </w:r>
      <w:hyperlink r:id="rId15" w:anchor="/faq" w:tgtFrame="_blank" w:history="1">
        <w:r w:rsidRPr="001A4167">
          <w:rPr>
            <w:rFonts w:ascii="Verdana" w:eastAsia="Times New Roman" w:hAnsi="Verdana" w:cs="Segoe UI"/>
            <w:color w:val="244873"/>
            <w:u w:val="single"/>
            <w:bdr w:val="none" w:sz="0" w:space="0" w:color="auto" w:frame="1"/>
          </w:rPr>
          <w:t>ReportFraud.ftc.gov/FAQs</w:t>
        </w:r>
      </w:hyperlink>
      <w:r w:rsidRPr="001A4167">
        <w:rPr>
          <w:rFonts w:ascii="Verdana" w:eastAsia="Times New Roman" w:hAnsi="Verdana" w:cs="Segoe UI"/>
          <w:color w:val="242424"/>
        </w:rPr>
        <w:t>.</w:t>
      </w:r>
    </w:p>
    <w:p w14:paraId="24473159" w14:textId="77777777" w:rsidR="001A4167" w:rsidRPr="001A4167" w:rsidRDefault="001A4167" w:rsidP="001A4167">
      <w:pPr>
        <w:shd w:val="clear" w:color="auto" w:fill="FFFFFF"/>
        <w:spacing w:beforeAutospacing="1" w:after="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You can also update your report with more details at </w:t>
      </w:r>
      <w:hyperlink r:id="rId16" w:anchor="/update/interstitial" w:tgtFrame="_blank" w:history="1">
        <w:r w:rsidRPr="001A4167">
          <w:rPr>
            <w:rFonts w:ascii="Verdana" w:eastAsia="Times New Roman" w:hAnsi="Verdana" w:cs="Segoe UI"/>
            <w:color w:val="244873"/>
            <w:u w:val="single"/>
            <w:bdr w:val="none" w:sz="0" w:space="0" w:color="auto" w:frame="1"/>
          </w:rPr>
          <w:t>ReportFraud.ftc.gov/Update</w:t>
        </w:r>
      </w:hyperlink>
      <w:r w:rsidRPr="001A4167">
        <w:rPr>
          <w:rFonts w:ascii="Verdana" w:eastAsia="Times New Roman" w:hAnsi="Verdana" w:cs="Segoe UI"/>
          <w:color w:val="242424"/>
        </w:rPr>
        <w:t>.</w:t>
      </w:r>
    </w:p>
    <w:p w14:paraId="5A3CDDB3" w14:textId="77777777" w:rsidR="001A4167" w:rsidRPr="001A4167" w:rsidRDefault="001A4167" w:rsidP="001A4167">
      <w:pPr>
        <w:shd w:val="clear" w:color="auto" w:fill="FFFFFF"/>
        <w:spacing w:beforeAutospacing="1" w:after="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Find out what is going on in your state or metro area at </w:t>
      </w:r>
      <w:hyperlink r:id="rId17" w:tgtFrame="_blank" w:history="1">
        <w:r w:rsidRPr="001A4167">
          <w:rPr>
            <w:rFonts w:ascii="Verdana" w:eastAsia="Times New Roman" w:hAnsi="Verdana" w:cs="Segoe UI"/>
            <w:color w:val="244873"/>
            <w:u w:val="single"/>
            <w:bdr w:val="none" w:sz="0" w:space="0" w:color="auto" w:frame="1"/>
          </w:rPr>
          <w:t>ftc.gov/exploredata</w:t>
        </w:r>
      </w:hyperlink>
      <w:r w:rsidRPr="001A4167">
        <w:rPr>
          <w:rFonts w:ascii="Verdana" w:eastAsia="Times New Roman" w:hAnsi="Verdana" w:cs="Segoe UI"/>
          <w:color w:val="242424"/>
        </w:rPr>
        <w:t>.</w:t>
      </w:r>
    </w:p>
    <w:p w14:paraId="6C1208F9" w14:textId="77777777" w:rsidR="001A4167" w:rsidRPr="001A4167" w:rsidRDefault="001A4167" w:rsidP="001A4167">
      <w:pPr>
        <w:shd w:val="clear" w:color="auto" w:fill="FFFFFF"/>
        <w:spacing w:beforeAutospacing="1" w:after="0" w:afterAutospacing="1" w:line="240" w:lineRule="auto"/>
        <w:textAlignment w:val="baseline"/>
        <w:rPr>
          <w:rFonts w:ascii="Verdana" w:eastAsia="Times New Roman" w:hAnsi="Verdana" w:cs="Segoe UI"/>
          <w:color w:val="242424"/>
        </w:rPr>
      </w:pPr>
      <w:r w:rsidRPr="001A4167">
        <w:rPr>
          <w:rFonts w:ascii="Verdana" w:eastAsia="Times New Roman" w:hAnsi="Verdana" w:cs="Segoe UI"/>
          <w:color w:val="242424"/>
        </w:rPr>
        <w:t>Check out </w:t>
      </w:r>
      <w:hyperlink r:id="rId18" w:tgtFrame="_blank" w:history="1">
        <w:r w:rsidRPr="001A4167">
          <w:rPr>
            <w:rFonts w:ascii="Verdana" w:eastAsia="Times New Roman" w:hAnsi="Verdana" w:cs="Segoe UI"/>
            <w:color w:val="244873"/>
            <w:u w:val="single"/>
            <w:bdr w:val="none" w:sz="0" w:space="0" w:color="auto" w:frame="1"/>
          </w:rPr>
          <w:t>ftc.gov/refunds</w:t>
        </w:r>
      </w:hyperlink>
      <w:r w:rsidRPr="001A4167">
        <w:rPr>
          <w:rFonts w:ascii="Verdana" w:eastAsia="Times New Roman" w:hAnsi="Verdana" w:cs="Segoe UI"/>
          <w:color w:val="242424"/>
        </w:rPr>
        <w:t> to see recent FTC cases that resulted in refunds.</w:t>
      </w:r>
    </w:p>
    <w:p w14:paraId="540EEE41" w14:textId="77777777" w:rsidR="001A4167" w:rsidRPr="001A4167" w:rsidRDefault="001A4167">
      <w:pPr>
        <w:rPr>
          <w:rFonts w:ascii="Verdana" w:hAnsi="Verdana"/>
        </w:rPr>
      </w:pPr>
    </w:p>
    <w:sectPr w:rsidR="001A4167" w:rsidRPr="001A4167" w:rsidSect="00DD3AC5">
      <w:headerReference w:type="even" r:id="rId19"/>
      <w:headerReference w:type="default" r:id="rId20"/>
      <w:footerReference w:type="even" r:id="rId21"/>
      <w:footerReference w:type="default" r:id="rId22"/>
      <w:headerReference w:type="first" r:id="rId23"/>
      <w:footerReference w:type="first" r:id="rId24"/>
      <w:pgSz w:w="12240" w:h="15840" w:code="1"/>
      <w:pgMar w:top="432" w:right="720" w:bottom="432" w:left="720" w:header="144" w:footer="288"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71B5" w14:textId="77777777" w:rsidR="00757A78" w:rsidRDefault="00757A78" w:rsidP="00DD3AC5">
      <w:pPr>
        <w:spacing w:after="0" w:line="240" w:lineRule="auto"/>
      </w:pPr>
      <w:r>
        <w:separator/>
      </w:r>
    </w:p>
  </w:endnote>
  <w:endnote w:type="continuationSeparator" w:id="0">
    <w:p w14:paraId="109ED552" w14:textId="77777777" w:rsidR="00757A78" w:rsidRDefault="00757A78" w:rsidP="00DD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5970" w14:textId="77777777" w:rsidR="00DD3AC5" w:rsidRDefault="00DD3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472C4" w:themeFill="accent1"/>
      <w:tblCellMar>
        <w:left w:w="115" w:type="dxa"/>
        <w:right w:w="115" w:type="dxa"/>
      </w:tblCellMar>
      <w:tblLook w:val="04A0" w:firstRow="1" w:lastRow="0" w:firstColumn="1" w:lastColumn="0" w:noHBand="0" w:noVBand="1"/>
    </w:tblPr>
    <w:tblGrid>
      <w:gridCol w:w="5400"/>
      <w:gridCol w:w="5400"/>
    </w:tblGrid>
    <w:tr w:rsidR="00DD3AC5" w14:paraId="65C0DD73" w14:textId="77777777">
      <w:tc>
        <w:tcPr>
          <w:tcW w:w="2500" w:type="pct"/>
          <w:shd w:val="clear" w:color="auto" w:fill="4472C4" w:themeFill="accent1"/>
          <w:vAlign w:val="center"/>
        </w:tcPr>
        <w:p w14:paraId="479069AE" w14:textId="5C075575" w:rsidR="00DD3AC5" w:rsidRDefault="00DD3AC5">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483AFB77D4EA4F088B8FEBB79B12B77C"/>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What to do</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F140CD142D3340F2A8E75F8AA8999DB6"/>
            </w:placeholder>
            <w:dataBinding w:prefixMappings="xmlns:ns0='http://purl.org/dc/elements/1.1/' xmlns:ns1='http://schemas.openxmlformats.org/package/2006/metadata/core-properties' " w:xpath="/ns1:coreProperties[1]/ns0:creator[1]" w:storeItemID="{6C3C8BC8-F283-45AE-878A-BAB7291924A1}"/>
            <w:text/>
          </w:sdtPr>
          <w:sdtContent>
            <w:p w14:paraId="0A331BDF" w14:textId="75CF26EA" w:rsidR="00DD3AC5" w:rsidRDefault="00DD3AC5">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Aris Medical Solutions 877.659.2467</w:t>
              </w:r>
            </w:p>
          </w:sdtContent>
        </w:sdt>
      </w:tc>
    </w:tr>
  </w:tbl>
  <w:p w14:paraId="4E558351" w14:textId="77777777" w:rsidR="00DD3AC5" w:rsidRDefault="00DD3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3CE" w14:textId="77777777" w:rsidR="00DD3AC5" w:rsidRDefault="00DD3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13E8" w14:textId="77777777" w:rsidR="00757A78" w:rsidRDefault="00757A78" w:rsidP="00DD3AC5">
      <w:pPr>
        <w:spacing w:after="0" w:line="240" w:lineRule="auto"/>
      </w:pPr>
      <w:r>
        <w:separator/>
      </w:r>
    </w:p>
  </w:footnote>
  <w:footnote w:type="continuationSeparator" w:id="0">
    <w:p w14:paraId="7C78D985" w14:textId="77777777" w:rsidR="00757A78" w:rsidRDefault="00757A78" w:rsidP="00DD3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62E0" w14:textId="77777777" w:rsidR="00DD3AC5" w:rsidRDefault="00DD3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52E5" w14:textId="77777777" w:rsidR="00DD3AC5" w:rsidRDefault="00DD3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3022" w14:textId="77777777" w:rsidR="00DD3AC5" w:rsidRDefault="00DD3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803"/>
    <w:multiLevelType w:val="multilevel"/>
    <w:tmpl w:val="6E60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86235"/>
    <w:multiLevelType w:val="multilevel"/>
    <w:tmpl w:val="C264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87EE9"/>
    <w:multiLevelType w:val="multilevel"/>
    <w:tmpl w:val="2D4C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0077A"/>
    <w:multiLevelType w:val="multilevel"/>
    <w:tmpl w:val="F3FC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5C2B86"/>
    <w:multiLevelType w:val="multilevel"/>
    <w:tmpl w:val="0172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301D1"/>
    <w:multiLevelType w:val="multilevel"/>
    <w:tmpl w:val="A5CA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5652222">
    <w:abstractNumId w:val="0"/>
  </w:num>
  <w:num w:numId="2" w16cid:durableId="813372962">
    <w:abstractNumId w:val="3"/>
  </w:num>
  <w:num w:numId="3" w16cid:durableId="1188636487">
    <w:abstractNumId w:val="1"/>
  </w:num>
  <w:num w:numId="4" w16cid:durableId="2020958793">
    <w:abstractNumId w:val="2"/>
  </w:num>
  <w:num w:numId="5" w16cid:durableId="1464814423">
    <w:abstractNumId w:val="5"/>
  </w:num>
  <w:num w:numId="6" w16cid:durableId="1819759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67"/>
    <w:rsid w:val="001A4167"/>
    <w:rsid w:val="00412C84"/>
    <w:rsid w:val="00417CD3"/>
    <w:rsid w:val="004768D7"/>
    <w:rsid w:val="004D4853"/>
    <w:rsid w:val="005650BC"/>
    <w:rsid w:val="005A0685"/>
    <w:rsid w:val="00711332"/>
    <w:rsid w:val="007346DD"/>
    <w:rsid w:val="00757A78"/>
    <w:rsid w:val="009910E0"/>
    <w:rsid w:val="009E5F0E"/>
    <w:rsid w:val="00B03635"/>
    <w:rsid w:val="00B43E37"/>
    <w:rsid w:val="00D0146C"/>
    <w:rsid w:val="00DD3AC5"/>
    <w:rsid w:val="00FB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6057"/>
  <w15:chartTrackingRefBased/>
  <w15:docId w15:val="{1213CCD4-8C69-42A9-87A3-9B762742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AC5"/>
  </w:style>
  <w:style w:type="paragraph" w:styleId="Footer">
    <w:name w:val="footer"/>
    <w:basedOn w:val="Normal"/>
    <w:link w:val="FooterChar"/>
    <w:uiPriority w:val="99"/>
    <w:unhideWhenUsed/>
    <w:rsid w:val="00DD3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ftc.gov/articles/0038-spam" TargetMode="External"/><Relationship Id="rId13" Type="http://schemas.openxmlformats.org/officeDocument/2006/relationships/hyperlink" Target="https://www.consumer.ftc.gov/" TargetMode="External"/><Relationship Id="rId18" Type="http://schemas.openxmlformats.org/officeDocument/2006/relationships/hyperlink" Target="https://www.ftc.gov/refunds"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consumer.ftc.gov/features/scam-alerts" TargetMode="External"/><Relationship Id="rId17" Type="http://schemas.openxmlformats.org/officeDocument/2006/relationships/hyperlink" Target="https://www.ftc.gov/exploredat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portfraud.ftc.go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mer.ftc.gov/articles/0102-refund-and-recovery-scam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eportfraud.ftc.gov/" TargetMode="External"/><Relationship Id="rId23" Type="http://schemas.openxmlformats.org/officeDocument/2006/relationships/header" Target="header3.xml"/><Relationship Id="rId10" Type="http://schemas.openxmlformats.org/officeDocument/2006/relationships/hyperlink" Target="https://www.consumer.ftc.gov/articles/0009-computer-securit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dentitytheft.gov/" TargetMode="External"/><Relationship Id="rId14" Type="http://schemas.openxmlformats.org/officeDocument/2006/relationships/hyperlink" Target="https://www.identitytheft.gov/"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AFB77D4EA4F088B8FEBB79B12B77C"/>
        <w:category>
          <w:name w:val="General"/>
          <w:gallery w:val="placeholder"/>
        </w:category>
        <w:types>
          <w:type w:val="bbPlcHdr"/>
        </w:types>
        <w:behaviors>
          <w:behavior w:val="content"/>
        </w:behaviors>
        <w:guid w:val="{9A49984F-B9EE-4C7C-9564-FA429C58B9DB}"/>
      </w:docPartPr>
      <w:docPartBody>
        <w:p w:rsidR="00000000" w:rsidRDefault="00374072" w:rsidP="00374072">
          <w:pPr>
            <w:pStyle w:val="483AFB77D4EA4F088B8FEBB79B12B77C"/>
          </w:pPr>
          <w:r>
            <w:rPr>
              <w:caps/>
              <w:color w:val="FFFFFF" w:themeColor="background1"/>
              <w:sz w:val="18"/>
              <w:szCs w:val="18"/>
            </w:rPr>
            <w:t>[Document title]</w:t>
          </w:r>
        </w:p>
      </w:docPartBody>
    </w:docPart>
    <w:docPart>
      <w:docPartPr>
        <w:name w:val="F140CD142D3340F2A8E75F8AA8999DB6"/>
        <w:category>
          <w:name w:val="General"/>
          <w:gallery w:val="placeholder"/>
        </w:category>
        <w:types>
          <w:type w:val="bbPlcHdr"/>
        </w:types>
        <w:behaviors>
          <w:behavior w:val="content"/>
        </w:behaviors>
        <w:guid w:val="{59A063FE-6149-4987-AF28-1F55653841BC}"/>
      </w:docPartPr>
      <w:docPartBody>
        <w:p w:rsidR="00000000" w:rsidRDefault="00374072" w:rsidP="00374072">
          <w:pPr>
            <w:pStyle w:val="F140CD142D3340F2A8E75F8AA8999DB6"/>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72"/>
    <w:rsid w:val="00374072"/>
    <w:rsid w:val="006A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AFB77D4EA4F088B8FEBB79B12B77C">
    <w:name w:val="483AFB77D4EA4F088B8FEBB79B12B77C"/>
    <w:rsid w:val="00374072"/>
  </w:style>
  <w:style w:type="paragraph" w:customStyle="1" w:styleId="F140CD142D3340F2A8E75F8AA8999DB6">
    <w:name w:val="F140CD142D3340F2A8E75F8AA8999DB6"/>
    <w:rsid w:val="00374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dc:title>
  <dc:subject/>
  <dc:creator>Aris Medical Solutions 877.659.2467</dc:creator>
  <cp:keywords/>
  <dc:description/>
  <cp:lastModifiedBy>Aris Medical Solutions</cp:lastModifiedBy>
  <cp:revision>2</cp:revision>
  <dcterms:created xsi:type="dcterms:W3CDTF">2023-10-13T14:29:00Z</dcterms:created>
  <dcterms:modified xsi:type="dcterms:W3CDTF">2023-10-13T14:40:00Z</dcterms:modified>
</cp:coreProperties>
</file>